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FEF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vertAlign w:val="baseline"/>
          <w:lang w:val="en-US" w:eastAsia="zh-CN"/>
        </w:rPr>
        <w:t>张家口源网荷储一体化碳中和示范项目（二期）张北50万千瓦光伏项目监理服务招标控制价编制服务询价邀请函</w:t>
      </w:r>
    </w:p>
    <w:p w14:paraId="3062AA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baseline"/>
        <w:rPr>
          <w:rFonts w:hint="default" w:ascii="仿宋_GB2312" w:hAnsi="微软雅黑" w:eastAsia="仿宋_GB2312" w:cs="仿宋_GB2312"/>
          <w:i w:val="0"/>
          <w:iCs w:val="0"/>
          <w:caps w:val="0"/>
          <w:color w:val="000000"/>
          <w:spacing w:val="0"/>
          <w:sz w:val="31"/>
          <w:szCs w:val="31"/>
          <w:u w:val="single"/>
          <w:shd w:val="clear" w:color="auto" w:fill="FFFFFF"/>
          <w:vertAlign w:val="baseline"/>
          <w:lang w:val="en-US" w:eastAsia="zh-CN"/>
        </w:rPr>
      </w:pPr>
    </w:p>
    <w:p w14:paraId="4FBAE7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仿宋_GB2312" w:eastAsia="仿宋_GB2312" w:cs="仿宋_GB2312"/>
          <w:b w:val="0"/>
          <w:bCs/>
          <w:sz w:val="32"/>
          <w:szCs w:val="32"/>
          <w:lang w:val="en-US" w:eastAsia="zh-CN"/>
        </w:rPr>
        <w:t>根据工作需要，我公司需对</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张家口源网荷储一体化碳中和示范项目（二期）</w:t>
      </w:r>
      <w:r>
        <w:rPr>
          <w:rFonts w:hint="eastAsia" w:ascii="仿宋_GB2312" w:hAnsi="仿宋_GB2312" w:eastAsia="仿宋_GB2312" w:cs="仿宋_GB2312"/>
          <w:b w:val="0"/>
          <w:bCs/>
          <w:sz w:val="32"/>
          <w:szCs w:val="32"/>
          <w:lang w:val="en-US" w:eastAsia="zh-CN"/>
        </w:rPr>
        <w:t>张北50万千瓦光伏项目监理</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服务招标控制价编制服务</w:t>
      </w:r>
      <w:r>
        <w:rPr>
          <w:rFonts w:hint="default" w:ascii="仿宋_GB2312" w:hAnsi="微软雅黑" w:eastAsia="仿宋_GB2312" w:cs="仿宋_GB2312"/>
          <w:i w:val="0"/>
          <w:iCs w:val="0"/>
          <w:caps w:val="0"/>
          <w:color w:val="000000"/>
          <w:spacing w:val="0"/>
          <w:sz w:val="31"/>
          <w:szCs w:val="31"/>
          <w:shd w:val="clear" w:color="auto" w:fill="FFFFFF"/>
          <w:vertAlign w:val="baseline"/>
          <w:lang w:val="en-US" w:eastAsia="zh-CN"/>
        </w:rPr>
        <w:t>进行</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委托</w:t>
      </w:r>
      <w:r>
        <w:rPr>
          <w:rFonts w:hint="eastAsia" w:ascii="仿宋_GB2312" w:hAnsi="仿宋_GB2312" w:eastAsia="仿宋_GB2312" w:cs="仿宋_GB2312"/>
          <w:b w:val="0"/>
          <w:bCs/>
          <w:sz w:val="32"/>
          <w:szCs w:val="32"/>
          <w:lang w:val="en-US" w:eastAsia="zh-CN"/>
        </w:rPr>
        <w:t>，拟通过市场询价方式确定</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招标控制价编制服务</w:t>
      </w:r>
      <w:r>
        <w:rPr>
          <w:rFonts w:hint="eastAsia" w:ascii="仿宋_GB2312" w:hAnsi="仿宋_GB2312" w:eastAsia="仿宋_GB2312" w:cs="仿宋_GB2312"/>
          <w:b w:val="0"/>
          <w:bCs/>
          <w:sz w:val="32"/>
          <w:szCs w:val="32"/>
          <w:lang w:val="en-US" w:eastAsia="zh-CN"/>
        </w:rPr>
        <w:t>单位，请符合条件且有意向服务的单位对本次服务进行报价</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，有关事项函告如下：</w:t>
      </w:r>
    </w:p>
    <w:p w14:paraId="4368AB6E">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黑体" w:hAnsi="宋体" w:eastAsia="黑体" w:cs="黑体"/>
          <w:i w:val="0"/>
          <w:iCs w:val="0"/>
          <w:caps w:val="0"/>
          <w:color w:val="000000"/>
          <w:spacing w:val="0"/>
          <w:sz w:val="31"/>
          <w:szCs w:val="31"/>
          <w:shd w:val="clear" w:color="auto" w:fill="FFFFFF"/>
          <w:vertAlign w:val="baseline"/>
          <w:lang w:val="en-US"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项目概况</w:t>
      </w:r>
    </w:p>
    <w:p w14:paraId="00EC37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（一）项目名称：</w:t>
      </w:r>
      <w:r>
        <w:rPr>
          <w:rFonts w:hint="eastAsia" w:ascii="仿宋_GB2312" w:hAnsi="仿宋_GB2312" w:eastAsia="仿宋_GB2312" w:cs="仿宋_GB2312"/>
          <w:b w:val="0"/>
          <w:bCs/>
          <w:sz w:val="32"/>
          <w:szCs w:val="32"/>
          <w:lang w:val="en-US" w:eastAsia="zh-CN"/>
        </w:rPr>
        <w:t>张家口源网荷储一体化碳中和示范项目（二期）张北50万千瓦光伏项目</w:t>
      </w:r>
    </w:p>
    <w:p w14:paraId="404E14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（二）建设地点：张北县公会镇</w:t>
      </w:r>
    </w:p>
    <w:p w14:paraId="419184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（三）建设规模：</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总建设规模为50万千瓦光伏电站、220千伏升压站及相关配套。</w:t>
      </w:r>
    </w:p>
    <w:p w14:paraId="25E97E1F">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（四）本项目总投资：207307.48万元。</w:t>
      </w:r>
    </w:p>
    <w:p w14:paraId="4D1003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（五）监理服务估算：350万元。</w:t>
      </w:r>
    </w:p>
    <w:p w14:paraId="63A17B1F">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eastAsia" w:ascii="黑体" w:hAnsi="宋体" w:eastAsia="黑体" w:cs="黑体"/>
          <w:i w:val="0"/>
          <w:iCs w:val="0"/>
          <w:caps w:val="0"/>
          <w:color w:val="000000"/>
          <w:spacing w:val="0"/>
          <w:sz w:val="31"/>
          <w:szCs w:val="31"/>
          <w:shd w:val="clear" w:color="auto" w:fill="FFFFFF"/>
          <w:vertAlign w:val="baseline"/>
          <w:lang w:val="en-US"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二、服务要求</w:t>
      </w:r>
    </w:p>
    <w:p w14:paraId="35C4AD5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ascii="仿宋_GB2312" w:hAnsi="仿宋_GB2312" w:eastAsia="仿宋_GB2312" w:cs="仿宋_GB2312"/>
          <w:kern w:val="2"/>
          <w:sz w:val="32"/>
          <w:szCs w:val="32"/>
          <w:highlight w:val="none"/>
          <w:lang w:val="en-US" w:eastAsia="zh-CN" w:bidi="ar-SA"/>
        </w:rPr>
        <w:t>编制该项目监造服务招标控制价。</w:t>
      </w:r>
    </w:p>
    <w:p w14:paraId="279CE39E">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textAlignment w:val="auto"/>
        <w:rPr>
          <w:rFonts w:hint="default"/>
          <w:lang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三、</w:t>
      </w:r>
      <w:r>
        <w:rPr>
          <w:rFonts w:hint="default" w:ascii="黑体" w:hAnsi="宋体" w:eastAsia="黑体" w:cs="黑体"/>
          <w:i w:val="0"/>
          <w:iCs w:val="0"/>
          <w:caps w:val="0"/>
          <w:color w:val="000000"/>
          <w:spacing w:val="0"/>
          <w:kern w:val="0"/>
          <w:sz w:val="31"/>
          <w:szCs w:val="31"/>
          <w:shd w:val="clear" w:color="auto" w:fill="FFFFFF"/>
          <w:vertAlign w:val="baseline"/>
          <w:lang w:eastAsia="zh-CN" w:bidi="ar"/>
        </w:rPr>
        <w:t>机构资质要求</w:t>
      </w:r>
    </w:p>
    <w:p w14:paraId="38E6CD7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一</w:t>
      </w:r>
      <w:r>
        <w:rPr>
          <w:rFonts w:hint="default" w:ascii="仿宋_GB2312" w:hAnsi="仿宋_GB2312" w:eastAsia="仿宋_GB2312" w:cs="仿宋_GB2312"/>
          <w:kern w:val="2"/>
          <w:sz w:val="32"/>
          <w:szCs w:val="32"/>
          <w:highlight w:val="none"/>
          <w:lang w:val="en-US" w:eastAsia="zh-CN" w:bidi="ar-SA"/>
        </w:rPr>
        <w:t>）具有</w:t>
      </w:r>
      <w:r>
        <w:rPr>
          <w:rFonts w:hint="eastAsia" w:ascii="仿宋_GB2312" w:hAnsi="仿宋_GB2312" w:eastAsia="仿宋_GB2312" w:cs="仿宋_GB2312"/>
          <w:kern w:val="2"/>
          <w:sz w:val="32"/>
          <w:szCs w:val="32"/>
          <w:highlight w:val="none"/>
          <w:lang w:val="en-US" w:eastAsia="zh-CN" w:bidi="ar-SA"/>
        </w:rPr>
        <w:t>国家授权机关颁发的有效营业执照，并具有独立法人资格且有固定办公场所和履行招标控制价编制合同的能力；</w:t>
      </w:r>
    </w:p>
    <w:p w14:paraId="5E8C77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二</w:t>
      </w:r>
      <w:r>
        <w:rPr>
          <w:rFonts w:hint="default"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有能够编制招标控制价的相应专业力量；</w:t>
      </w:r>
    </w:p>
    <w:p w14:paraId="7F9D0D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baseline"/>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（三）本次比选不接受联合体。</w:t>
      </w:r>
    </w:p>
    <w:p w14:paraId="7D864E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黑体" w:hAnsi="宋体" w:eastAsia="黑体" w:cs="黑体"/>
          <w:i w:val="0"/>
          <w:iCs w:val="0"/>
          <w:caps w:val="0"/>
          <w:color w:val="000000"/>
          <w:spacing w:val="0"/>
          <w:sz w:val="31"/>
          <w:szCs w:val="31"/>
          <w:shd w:val="clear" w:color="auto" w:fill="FFFFFF"/>
          <w:vertAlign w:val="baseline"/>
          <w:lang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四</w:t>
      </w:r>
      <w:r>
        <w:rPr>
          <w:rFonts w:hint="eastAsia" w:ascii="黑体" w:hAnsi="宋体" w:eastAsia="黑体" w:cs="黑体"/>
          <w:i w:val="0"/>
          <w:iCs w:val="0"/>
          <w:caps w:val="0"/>
          <w:color w:val="000000"/>
          <w:spacing w:val="0"/>
          <w:sz w:val="31"/>
          <w:szCs w:val="31"/>
          <w:shd w:val="clear" w:color="auto" w:fill="FFFFFF"/>
          <w:vertAlign w:val="baseline"/>
        </w:rPr>
        <w:t>、应提交的材料</w:t>
      </w:r>
      <w:r>
        <w:rPr>
          <w:rFonts w:hint="eastAsia" w:ascii="黑体" w:hAnsi="宋体" w:eastAsia="黑体" w:cs="黑体"/>
          <w:i w:val="0"/>
          <w:iCs w:val="0"/>
          <w:caps w:val="0"/>
          <w:color w:val="000000"/>
          <w:spacing w:val="0"/>
          <w:sz w:val="31"/>
          <w:szCs w:val="31"/>
          <w:shd w:val="clear" w:color="auto" w:fill="FFFFFF"/>
          <w:vertAlign w:val="baseline"/>
          <w:lang w:eastAsia="zh-CN"/>
        </w:rPr>
        <w:t>（</w:t>
      </w:r>
      <w:r>
        <w:rPr>
          <w:rFonts w:hint="eastAsia" w:ascii="黑体" w:hAnsi="宋体" w:eastAsia="黑体" w:cs="黑体"/>
          <w:i w:val="0"/>
          <w:iCs w:val="0"/>
          <w:caps w:val="0"/>
          <w:color w:val="000000"/>
          <w:spacing w:val="0"/>
          <w:sz w:val="31"/>
          <w:szCs w:val="31"/>
          <w:shd w:val="clear" w:color="auto" w:fill="FFFFFF"/>
          <w:vertAlign w:val="baseline"/>
          <w:lang w:val="en-US" w:eastAsia="zh-CN"/>
        </w:rPr>
        <w:t>加盖公章</w:t>
      </w:r>
      <w:r>
        <w:rPr>
          <w:rFonts w:hint="eastAsia" w:ascii="黑体" w:hAnsi="宋体" w:eastAsia="黑体" w:cs="黑体"/>
          <w:i w:val="0"/>
          <w:iCs w:val="0"/>
          <w:caps w:val="0"/>
          <w:color w:val="000000"/>
          <w:spacing w:val="0"/>
          <w:sz w:val="31"/>
          <w:szCs w:val="31"/>
          <w:shd w:val="clear" w:color="auto" w:fill="FFFFFF"/>
          <w:vertAlign w:val="baseline"/>
          <w:lang w:eastAsia="zh-CN"/>
        </w:rPr>
        <w:t>）</w:t>
      </w:r>
    </w:p>
    <w:p w14:paraId="70BD19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（一）企业法人营业执照；</w:t>
      </w:r>
    </w:p>
    <w:p w14:paraId="714220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（二）公司简介；</w:t>
      </w:r>
    </w:p>
    <w:p w14:paraId="08FAEC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 xml:space="preserve">（三）法定代表人身份证复印件或委托书； </w:t>
      </w:r>
    </w:p>
    <w:p w14:paraId="2596EC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default"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（四）相关业绩；</w:t>
      </w:r>
    </w:p>
    <w:p w14:paraId="33F6F9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pPr>
      <w:r>
        <w:rPr>
          <w:rFonts w:hint="eastAsia" w:ascii="仿宋_GB2312" w:hAnsi="微软雅黑" w:eastAsia="仿宋_GB2312" w:cs="仿宋_GB2312"/>
          <w:i w:val="0"/>
          <w:iCs w:val="0"/>
          <w:caps w:val="0"/>
          <w:color w:val="000000"/>
          <w:spacing w:val="0"/>
          <w:kern w:val="2"/>
          <w:sz w:val="31"/>
          <w:szCs w:val="31"/>
          <w:shd w:val="clear" w:color="auto" w:fill="FFFFFF"/>
          <w:vertAlign w:val="baseline"/>
          <w:lang w:val="en-US" w:eastAsia="zh-CN" w:bidi="ar-SA"/>
        </w:rPr>
        <w:t>（五）报价文件（详见附件）。</w:t>
      </w:r>
    </w:p>
    <w:p w14:paraId="1A7682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黑体" w:hAnsi="宋体" w:eastAsia="黑体" w:cs="黑体"/>
          <w:i w:val="0"/>
          <w:iCs w:val="0"/>
          <w:caps w:val="0"/>
          <w:color w:val="000000"/>
          <w:spacing w:val="0"/>
          <w:sz w:val="31"/>
          <w:szCs w:val="31"/>
          <w:shd w:val="clear" w:color="auto" w:fill="FFFFFF"/>
          <w:vertAlign w:val="baseline"/>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五</w:t>
      </w:r>
      <w:r>
        <w:rPr>
          <w:rFonts w:hint="eastAsia" w:ascii="黑体" w:hAnsi="宋体" w:eastAsia="黑体" w:cs="黑体"/>
          <w:i w:val="0"/>
          <w:iCs w:val="0"/>
          <w:caps w:val="0"/>
          <w:color w:val="000000"/>
          <w:spacing w:val="0"/>
          <w:sz w:val="31"/>
          <w:szCs w:val="31"/>
          <w:shd w:val="clear" w:color="auto" w:fill="FFFFFF"/>
          <w:vertAlign w:val="baseline"/>
        </w:rPr>
        <w:t>、报</w:t>
      </w:r>
      <w:r>
        <w:rPr>
          <w:rFonts w:hint="eastAsia" w:ascii="黑体" w:hAnsi="宋体" w:eastAsia="黑体" w:cs="黑体"/>
          <w:i w:val="0"/>
          <w:iCs w:val="0"/>
          <w:caps w:val="0"/>
          <w:color w:val="000000"/>
          <w:spacing w:val="0"/>
          <w:sz w:val="31"/>
          <w:szCs w:val="31"/>
          <w:shd w:val="clear" w:color="auto" w:fill="FFFFFF"/>
          <w:vertAlign w:val="baseline"/>
          <w:lang w:val="en-US" w:eastAsia="zh-CN"/>
        </w:rPr>
        <w:t>送</w:t>
      </w:r>
      <w:r>
        <w:rPr>
          <w:rFonts w:hint="eastAsia" w:ascii="黑体" w:hAnsi="宋体" w:eastAsia="黑体" w:cs="黑体"/>
          <w:i w:val="0"/>
          <w:iCs w:val="0"/>
          <w:caps w:val="0"/>
          <w:color w:val="000000"/>
          <w:spacing w:val="0"/>
          <w:sz w:val="31"/>
          <w:szCs w:val="31"/>
          <w:shd w:val="clear" w:color="auto" w:fill="FFFFFF"/>
          <w:vertAlign w:val="baseline"/>
        </w:rPr>
        <w:t>时间、地点、联系方式</w:t>
      </w:r>
    </w:p>
    <w:p w14:paraId="18D520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1"/>
          <w:szCs w:val="31"/>
          <w:shd w:val="clear" w:color="auto" w:fill="FFFFFF"/>
          <w:vertAlign w:val="baseline"/>
        </w:rPr>
        <w:t>（</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一</w:t>
      </w:r>
      <w:r>
        <w:rPr>
          <w:rFonts w:hint="eastAsia" w:ascii="仿宋_GB2312" w:hAnsi="微软雅黑" w:eastAsia="仿宋_GB2312" w:cs="仿宋_GB2312"/>
          <w:i w:val="0"/>
          <w:iCs w:val="0"/>
          <w:caps w:val="0"/>
          <w:color w:val="000000"/>
          <w:spacing w:val="0"/>
          <w:sz w:val="31"/>
          <w:szCs w:val="31"/>
          <w:shd w:val="clear" w:color="auto" w:fill="FFFFFF"/>
          <w:vertAlign w:val="baseline"/>
        </w:rPr>
        <w:t>）</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报送截止时间：</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2025</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rPr>
        <w:t>年</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7</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rPr>
        <w:t>月</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11</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rPr>
        <w:t>日</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下午5点前。各参选单位将参选资料的纸质文件邮寄/送至我单位3份。有关材料须密封并装订完好，不接受活页材料。</w:t>
      </w:r>
    </w:p>
    <w:p w14:paraId="522370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default" w:ascii="微软雅黑" w:hAnsi="微软雅黑" w:eastAsia="微软雅黑" w:cs="微软雅黑"/>
          <w:i w:val="0"/>
          <w:iCs w:val="0"/>
          <w:caps w:val="0"/>
          <w:color w:val="000000"/>
          <w:spacing w:val="0"/>
          <w:sz w:val="21"/>
          <w:szCs w:val="21"/>
          <w:lang w:val="en-US"/>
        </w:rPr>
      </w:pPr>
      <w:r>
        <w:rPr>
          <w:rFonts w:hint="eastAsia" w:ascii="仿宋_GB2312" w:hAnsi="微软雅黑" w:eastAsia="仿宋_GB2312" w:cs="仿宋_GB2312"/>
          <w:i w:val="0"/>
          <w:iCs w:val="0"/>
          <w:caps w:val="0"/>
          <w:color w:val="000000"/>
          <w:spacing w:val="0"/>
          <w:sz w:val="31"/>
          <w:szCs w:val="31"/>
          <w:shd w:val="clear" w:color="auto" w:fill="FFFFFF"/>
          <w:vertAlign w:val="baseline"/>
        </w:rPr>
        <w:t>（二）</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报送</w:t>
      </w:r>
      <w:r>
        <w:rPr>
          <w:rFonts w:hint="eastAsia" w:ascii="仿宋_GB2312" w:hAnsi="微软雅黑" w:eastAsia="仿宋_GB2312" w:cs="仿宋_GB2312"/>
          <w:i w:val="0"/>
          <w:iCs w:val="0"/>
          <w:caps w:val="0"/>
          <w:color w:val="000000"/>
          <w:spacing w:val="0"/>
          <w:sz w:val="31"/>
          <w:szCs w:val="31"/>
          <w:shd w:val="clear" w:color="auto" w:fill="FFFFFF"/>
          <w:vertAlign w:val="baseline"/>
        </w:rPr>
        <w:t>地点：</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张北县张库大道旧林业局二楼办公室</w:t>
      </w:r>
    </w:p>
    <w:p w14:paraId="67270B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20" w:firstLineChars="2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rPr>
        <w:t>（三）联系人：</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 xml:space="preserve">杨文旭 </w:t>
      </w:r>
    </w:p>
    <w:p w14:paraId="5545F1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1550" w:firstLineChars="500"/>
        <w:textAlignment w:val="baseline"/>
        <w:rPr>
          <w:rFonts w:hint="default"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rPr>
        <w:t>联系电话：</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0313-5330036 0313-5330034</w:t>
      </w:r>
    </w:p>
    <w:p w14:paraId="0D329C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310" w:firstLineChars="100"/>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 xml:space="preserve">        电子邮箱：drxnykf@sina.com          </w:t>
      </w:r>
    </w:p>
    <w:p w14:paraId="1695D7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4650" w:firstLineChars="1500"/>
        <w:jc w:val="both"/>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p>
    <w:p w14:paraId="456A58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p>
    <w:p w14:paraId="079038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right"/>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p>
    <w:p w14:paraId="6F6A0C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right"/>
        <w:textAlignment w:val="baseline"/>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张北县拓宏新能源开发有限公司</w:t>
      </w:r>
    </w:p>
    <w:p w14:paraId="0C65A8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right"/>
        <w:textAlignment w:val="baseline"/>
        <w:rPr>
          <w:rFonts w:hint="eastAsia" w:cs="宋体"/>
          <w:b w:val="0"/>
          <w:bCs/>
          <w:sz w:val="28"/>
          <w:szCs w:val="28"/>
          <w:highlight w:val="none"/>
          <w:lang w:val="en-US" w:eastAsia="zh-CN"/>
        </w:rPr>
      </w:pP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 xml:space="preserve">    </w:t>
      </w:r>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2025年7月7</w:t>
      </w:r>
      <w:bookmarkStart w:id="0" w:name="_GoBack"/>
      <w:bookmarkEnd w:id="0"/>
      <w:r>
        <w:rPr>
          <w:rFonts w:hint="eastAsia" w:ascii="仿宋_GB2312" w:hAnsi="微软雅黑" w:eastAsia="仿宋_GB2312" w:cs="仿宋_GB2312"/>
          <w:i w:val="0"/>
          <w:iCs w:val="0"/>
          <w:caps w:val="0"/>
          <w:color w:val="000000"/>
          <w:spacing w:val="0"/>
          <w:sz w:val="31"/>
          <w:szCs w:val="31"/>
          <w:highlight w:val="none"/>
          <w:shd w:val="clear" w:color="auto" w:fill="FFFFFF"/>
          <w:vertAlign w:val="baseline"/>
          <w:lang w:val="en-US" w:eastAsia="zh-CN"/>
        </w:rPr>
        <w:t>日</w:t>
      </w:r>
      <w:r>
        <w:rPr>
          <w:rFonts w:hint="default" w:ascii="Helvetica" w:hAnsi="Helvetica" w:eastAsia="Helvetica" w:cs="Helvetica"/>
          <w:i w:val="0"/>
          <w:iCs w:val="0"/>
          <w:caps w:val="0"/>
          <w:color w:val="333333"/>
          <w:spacing w:val="0"/>
          <w:sz w:val="27"/>
          <w:szCs w:val="27"/>
          <w:highlight w:val="none"/>
          <w:shd w:val="clear" w:color="auto" w:fill="FFFFFF"/>
        </w:rPr>
        <w:t>    </w:t>
      </w:r>
      <w:r>
        <w:rPr>
          <w:rFonts w:hint="eastAsia" w:cs="宋体"/>
          <w:b w:val="0"/>
          <w:bCs/>
          <w:sz w:val="28"/>
          <w:szCs w:val="28"/>
          <w:highlight w:val="none"/>
          <w:lang w:val="en-US" w:eastAsia="zh-CN"/>
        </w:rPr>
        <w:t xml:space="preserve"> </w:t>
      </w:r>
    </w:p>
    <w:p w14:paraId="0478EF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baseline"/>
        <w:rPr>
          <w:rFonts w:hint="eastAsia" w:cs="宋体"/>
          <w:b w:val="0"/>
          <w:bCs/>
          <w:sz w:val="28"/>
          <w:szCs w:val="28"/>
          <w:highlight w:val="none"/>
          <w:lang w:val="en-US" w:eastAsia="zh-CN"/>
        </w:rPr>
      </w:pPr>
    </w:p>
    <w:p w14:paraId="2B7DF1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baseline"/>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附件：</w:t>
      </w:r>
    </w:p>
    <w:p w14:paraId="03C88D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firstLine="640" w:firstLineChars="200"/>
        <w:rPr>
          <w:rFonts w:hint="default" w:ascii="仿宋_GB2312" w:hAnsi="仿宋_GB2312" w:eastAsia="仿宋_GB2312" w:cs="仿宋_GB2312"/>
          <w:b w:val="0"/>
          <w:bCs w:val="0"/>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报价函（格式）</w:t>
      </w:r>
    </w:p>
    <w:p w14:paraId="64D957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jc w:val="center"/>
        <w:rPr>
          <w:rFonts w:hint="default" w:ascii="Arial" w:hAnsi="Arial" w:eastAsia="Arial" w:cs="Arial"/>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44"/>
          <w:szCs w:val="44"/>
          <w:shd w:val="clear" w:color="auto" w:fill="FFFFFF"/>
        </w:rPr>
        <w:t>报价函</w:t>
      </w:r>
    </w:p>
    <w:p w14:paraId="057B70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right="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致</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张北县拓宏新能源开发</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有限公司</w:t>
      </w:r>
      <w:r>
        <w:rPr>
          <w:rFonts w:hint="eastAsia" w:ascii="仿宋_GB2312" w:hAnsi="仿宋_GB2312" w:eastAsia="仿宋_GB2312" w:cs="仿宋_GB2312"/>
          <w:b w:val="0"/>
          <w:bCs w:val="0"/>
          <w:i w:val="0"/>
          <w:iCs w:val="0"/>
          <w:caps w:val="0"/>
          <w:color w:val="auto"/>
          <w:spacing w:val="0"/>
          <w:sz w:val="32"/>
          <w:szCs w:val="32"/>
          <w:shd w:val="clear" w:color="auto" w:fill="FFFFFF"/>
        </w:rPr>
        <w:t>：</w:t>
      </w:r>
    </w:p>
    <w:p w14:paraId="3FA156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90" w:lineRule="atLeast"/>
        <w:ind w:left="0" w:right="0" w:firstLine="641"/>
        <w:jc w:val="distribute"/>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在充分研究对</w:t>
      </w:r>
      <w:r>
        <w:rPr>
          <w:rFonts w:hint="eastAsia" w:ascii="仿宋_GB2312" w:hAnsi="微软雅黑" w:eastAsia="仿宋_GB2312" w:cs="仿宋_GB2312"/>
          <w:i w:val="0"/>
          <w:iCs w:val="0"/>
          <w:caps w:val="0"/>
          <w:color w:val="000000"/>
          <w:spacing w:val="0"/>
          <w:sz w:val="31"/>
          <w:szCs w:val="31"/>
          <w:u w:val="single"/>
          <w:shd w:val="clear" w:color="auto" w:fill="FFFFFF"/>
          <w:vertAlign w:val="baseline"/>
          <w:lang w:val="en-US" w:eastAsia="zh-CN"/>
        </w:rPr>
        <w:t>张家口源网荷储一体化碳中和示范项目（二期）</w:t>
      </w:r>
      <w:r>
        <w:rPr>
          <w:rFonts w:hint="eastAsia" w:ascii="仿宋_GB2312" w:hAnsi="仿宋_GB2312" w:eastAsia="仿宋_GB2312" w:cs="仿宋_GB2312"/>
          <w:b w:val="0"/>
          <w:bCs/>
          <w:sz w:val="32"/>
          <w:szCs w:val="32"/>
          <w:u w:val="single"/>
          <w:lang w:val="en-US" w:eastAsia="zh-CN"/>
        </w:rPr>
        <w:t>张北50万千瓦光伏项目监理</w:t>
      </w:r>
      <w:r>
        <w:rPr>
          <w:rFonts w:hint="eastAsia" w:ascii="仿宋_GB2312" w:hAnsi="微软雅黑" w:eastAsia="仿宋_GB2312" w:cs="仿宋_GB2312"/>
          <w:i w:val="0"/>
          <w:iCs w:val="0"/>
          <w:caps w:val="0"/>
          <w:color w:val="000000"/>
          <w:spacing w:val="0"/>
          <w:sz w:val="31"/>
          <w:szCs w:val="31"/>
          <w:u w:val="single"/>
          <w:shd w:val="clear" w:color="auto" w:fill="FFFFFF"/>
          <w:vertAlign w:val="baseline"/>
          <w:lang w:val="en-US" w:eastAsia="zh-CN"/>
        </w:rPr>
        <w:t>服务招标控制价编制服务</w:t>
      </w:r>
      <w:r>
        <w:rPr>
          <w:rFonts w:hint="eastAsia" w:ascii="仿宋_GB2312" w:hAnsi="仿宋_GB2312" w:eastAsia="仿宋_GB2312" w:cs="仿宋_GB2312"/>
          <w:b w:val="0"/>
          <w:bCs w:val="0"/>
          <w:i w:val="0"/>
          <w:iCs w:val="0"/>
          <w:caps w:val="0"/>
          <w:color w:val="auto"/>
          <w:spacing w:val="0"/>
          <w:sz w:val="32"/>
          <w:szCs w:val="32"/>
          <w:u w:val="single"/>
          <w:shd w:val="clear" w:color="auto" w:fill="FFFFFF"/>
          <w:lang w:val="en-US" w:eastAsia="zh-CN"/>
        </w:rPr>
        <w:t>询价邀请函</w:t>
      </w:r>
      <w:r>
        <w:rPr>
          <w:rFonts w:hint="eastAsia" w:ascii="仿宋_GB2312" w:hAnsi="仿宋_GB2312" w:eastAsia="仿宋_GB2312" w:cs="仿宋_GB2312"/>
          <w:b w:val="0"/>
          <w:bCs w:val="0"/>
          <w:i w:val="0"/>
          <w:iCs w:val="0"/>
          <w:caps w:val="0"/>
          <w:color w:val="auto"/>
          <w:spacing w:val="0"/>
          <w:sz w:val="32"/>
          <w:szCs w:val="32"/>
          <w:shd w:val="clear" w:color="auto" w:fill="FFFFFF"/>
        </w:rPr>
        <w:t>中规定的要求和</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条件</w:t>
      </w:r>
      <w:r>
        <w:rPr>
          <w:rFonts w:hint="eastAsia" w:ascii="仿宋_GB2312" w:hAnsi="仿宋_GB2312" w:eastAsia="仿宋_GB2312" w:cs="仿宋_GB2312"/>
          <w:b w:val="0"/>
          <w:bCs w:val="0"/>
          <w:i w:val="0"/>
          <w:iCs w:val="0"/>
          <w:caps w:val="0"/>
          <w:color w:val="auto"/>
          <w:spacing w:val="0"/>
          <w:sz w:val="32"/>
          <w:szCs w:val="32"/>
          <w:shd w:val="clear" w:color="auto" w:fill="FFFFFF"/>
        </w:rPr>
        <w:t>后，我方愿意以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河北省工程造价咨询服务收费管理暂行办法</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收费标准进行费率报价</w:t>
      </w:r>
    </w:p>
    <w:p w14:paraId="5806C8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90" w:lineRule="atLeast"/>
        <w:ind w:right="0"/>
        <w:jc w:val="both"/>
        <w:textAlignment w:val="auto"/>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u w:val="single"/>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color="auto" w:fill="FFFFFF"/>
        </w:rPr>
        <w:t>按照报价文件所述的期限及相关要求承揽所有委托内容。</w:t>
      </w:r>
    </w:p>
    <w:p w14:paraId="504609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如果我方的申请被接受，我方将按照报价文件的要求，本着“公开、公平、公正”的原则，在规定期限内完成合同签订。</w:t>
      </w:r>
    </w:p>
    <w:p w14:paraId="4F4BF1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我们将按报价文件的规定，提供报价人要求的资料，并保证递交的报价文件的真实性、完整性。</w:t>
      </w:r>
    </w:p>
    <w:p w14:paraId="46438F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 </w:t>
      </w:r>
    </w:p>
    <w:p w14:paraId="014D3B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90" w:lineRule="atLeast"/>
        <w:ind w:left="0" w:right="0" w:firstLine="640"/>
        <w:jc w:val="center"/>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color="auto" w:fill="FFFFFF"/>
        </w:rPr>
        <w:t>报价人：</w:t>
      </w:r>
    </w:p>
    <w:p w14:paraId="2061BDB9">
      <w:pPr>
        <w:pStyle w:val="2"/>
        <w:ind w:left="0" w:leftChars="0" w:firstLine="0" w:firstLineChars="0"/>
        <w:jc w:val="cente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报价时间：</w:t>
      </w:r>
    </w:p>
    <w:p w14:paraId="1C2266F4">
      <w:pPr>
        <w:pStyle w:val="2"/>
        <w:ind w:left="0" w:leftChars="0" w:firstLine="0" w:firstLineChars="0"/>
        <w:jc w:val="center"/>
        <w:rPr>
          <w:rFonts w:hint="default"/>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联系电话：</w:t>
      </w:r>
    </w:p>
    <w:p w14:paraId="67959F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193B7"/>
    <w:multiLevelType w:val="singleLevel"/>
    <w:tmpl w:val="BAF193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41200"/>
    <w:rsid w:val="319E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style>
  <w:style w:type="paragraph" w:styleId="3">
    <w:name w:val="Body Text Indent"/>
    <w:basedOn w:val="1"/>
    <w:next w:val="1"/>
    <w:qFormat/>
    <w:uiPriority w:val="0"/>
    <w:pPr>
      <w:spacing w:after="120"/>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898</Words>
  <Characters>959</Characters>
  <Lines>0</Lines>
  <Paragraphs>0</Paragraphs>
  <TotalTime>18</TotalTime>
  <ScaleCrop>false</ScaleCrop>
  <LinksUpToDate>false</LinksUpToDate>
  <CharactersWithSpaces>1105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2025-09-16T06:51:00Z</dcterms:created>
  <dc:creator>16101</dc:creator>
  <cp:lastModifiedBy>杨文旭</cp:lastModifiedBy>
  <dcterms:modified xsi:type="dcterms:W3CDTF">2025-09-16T09:21:41Z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eyJoZGlkIjoiZTM0Yjc1YzE5OGIzYzFmMDJmNzk4ZDczNzgzMjM0MDUiLCJ1c2VySWQiOiI3NzA3Njc2MDEifQ==</vt:lpwstr>
  </property>
  <property fmtid="{D5CDD505-2E9C-101B-9397-08002B2CF9AE}" pid="4" name="ICV">
    <vt:lpwstr>03C962AAF27D47DCB6F00ACDB3343630_12</vt:lpwstr>
  </property>
</Properties>
</file>